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02">
      <w:pPr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Time Management | Team Collaboration | Event Planning | Social Media Management | Budgeting | Effective Communication | Active Listening | Google Suite | Conflict Resolution | Problem Solving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Eduction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2022- Present </w:t>
      </w:r>
      <w:r w:rsidDel="00000000" w:rsidR="00000000" w:rsidRPr="00000000">
        <w:rPr>
          <w:sz w:val="24"/>
          <w:szCs w:val="24"/>
          <w:rtl w:val="0"/>
        </w:rPr>
        <w:t xml:space="preserve">B.F.A in Studio Art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, Texas Woman’s University</w:t>
      </w:r>
    </w:p>
    <w:p w:rsidR="00000000" w:rsidDel="00000000" w:rsidP="00000000" w:rsidRDefault="00000000" w:rsidRPr="00000000" w14:paraId="00000006">
      <w:pPr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666666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Group Exhibition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2025  </w:t>
      </w:r>
      <w:r w:rsidDel="00000000" w:rsidR="00000000" w:rsidRPr="00000000">
        <w:rPr>
          <w:sz w:val="24"/>
          <w:szCs w:val="24"/>
          <w:rtl w:val="0"/>
        </w:rPr>
        <w:t xml:space="preserve">Pioneer Painting,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The Anna Street Studios</w:t>
      </w:r>
    </w:p>
    <w:p w:rsidR="00000000" w:rsidDel="00000000" w:rsidP="00000000" w:rsidRDefault="00000000" w:rsidRPr="00000000" w14:paraId="00000009">
      <w:pPr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2025  </w:t>
      </w:r>
      <w:r w:rsidDel="00000000" w:rsidR="00000000" w:rsidRPr="00000000">
        <w:rPr>
          <w:sz w:val="24"/>
          <w:szCs w:val="24"/>
          <w:rtl w:val="0"/>
        </w:rPr>
        <w:t xml:space="preserve">Vital Sign: Art, Health, and Aging,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 The Janette Kennedy Gallery</w:t>
      </w:r>
    </w:p>
    <w:p w:rsidR="00000000" w:rsidDel="00000000" w:rsidP="00000000" w:rsidRDefault="00000000" w:rsidRPr="00000000" w14:paraId="0000000A">
      <w:pPr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2026 </w:t>
      </w:r>
      <w:r w:rsidDel="00000000" w:rsidR="00000000" w:rsidRPr="00000000">
        <w:rPr>
          <w:sz w:val="24"/>
          <w:szCs w:val="24"/>
          <w:rtl w:val="0"/>
        </w:rPr>
        <w:t xml:space="preserve">John Weinkein Juried Student Exhibition, 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Texas Woman's University Galleries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Ellie Martinez</w:t>
    </w:r>
  </w:p>
  <w:p w:rsidR="00000000" w:rsidDel="00000000" w:rsidP="00000000" w:rsidRDefault="00000000" w:rsidRPr="00000000" w14:paraId="0000000E">
    <w:pPr>
      <w:jc w:val="center"/>
      <w:rPr>
        <w:color w:val="666666"/>
        <w:sz w:val="24"/>
        <w:szCs w:val="24"/>
      </w:rPr>
    </w:pPr>
    <w:r w:rsidDel="00000000" w:rsidR="00000000" w:rsidRPr="00000000">
      <w:rPr>
        <w:color w:val="666666"/>
        <w:sz w:val="24"/>
        <w:szCs w:val="24"/>
        <w:rtl w:val="0"/>
      </w:rPr>
      <w:t xml:space="preserve">Fort Worth 76123</w:t>
    </w:r>
  </w:p>
  <w:p w:rsidR="00000000" w:rsidDel="00000000" w:rsidP="00000000" w:rsidRDefault="00000000" w:rsidRPr="00000000" w14:paraId="0000000F">
    <w:pPr>
      <w:jc w:val="center"/>
      <w:rPr>
        <w:color w:val="666666"/>
        <w:sz w:val="24"/>
        <w:szCs w:val="24"/>
      </w:rPr>
    </w:pPr>
    <w:hyperlink r:id="rId1">
      <w:r w:rsidDel="00000000" w:rsidR="00000000" w:rsidRPr="00000000">
        <w:rPr>
          <w:color w:val="1155cc"/>
          <w:sz w:val="24"/>
          <w:szCs w:val="24"/>
          <w:u w:val="single"/>
          <w:rtl w:val="0"/>
        </w:rPr>
        <w:t xml:space="preserve">eamfwtx.studioart@gmail.com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center"/>
      <w:rPr>
        <w:color w:val="666666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eamfwtx.studio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