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dsigxo2p5hh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Paulina Ganych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@thegantropy@gmail.com || Instagram @thegantropy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———————————————————————————————————————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6">
      <w:pPr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    University of Hartford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BFA in studio art, minor in psychology,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expected 2026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Exhibitions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CT+6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|| West Hartford Art League, West Hartford, CT,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Entropy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Silpe Gallery, West Hartford, CT,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Alexander A. Goldfarb Juried Student Exhibition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Joseloff Gallery, West Hartford, CT,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Alexander A. Goldfarb Juried Student Exhibition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Joseloff Gallery, West Hartford, CT,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Alexander A. Goldfarb Juried Student Exhibition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Joseloff Gallery, West Hartford, CT,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   The Scholastic Art &amp; Writing Awards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Silpe Gallery, West Hartford, CT,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Awards and Scholarships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Artistic Merit Scholarship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Hartford Art School,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2022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Outstanding Arts Award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Connecticut Association of Schools,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2022</w:t>
        <w:br w:type="textWrapping"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Art Achievement Award in Visual Art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|| Simsbury Public Schools,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2019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Art Achievement Award in Visual Art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|| Simsbury Public Schools,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2017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Skills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Bilingual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English, Russian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Digital Art Program Usage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FireAlpaca, Autodesk Sketchbook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br w:type="textWrapping"/>
        <w:t xml:space="preserve">Accomplishments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Independent Mural Projects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|| Simsbury High School,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2020-2022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